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6F" w:rsidRDefault="00C1726F" w:rsidP="00DB6117">
      <w:pPr>
        <w:keepNext/>
        <w:spacing w:line="240" w:lineRule="auto"/>
        <w:ind w:left="720"/>
        <w:contextualSpacing/>
        <w:jc w:val="center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C1726F" w:rsidRDefault="00C1726F" w:rsidP="00DB6117">
      <w:pPr>
        <w:keepNext/>
        <w:spacing w:line="240" w:lineRule="auto"/>
        <w:ind w:left="720"/>
        <w:contextualSpacing/>
        <w:jc w:val="center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DB6117" w:rsidRDefault="00DB6117" w:rsidP="00DB6117">
      <w:pPr>
        <w:keepNext/>
        <w:spacing w:line="240" w:lineRule="auto"/>
        <w:ind w:left="720"/>
        <w:contextualSpacing/>
        <w:jc w:val="center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Entwicklungsskala</w:t>
      </w:r>
    </w:p>
    <w:p w:rsidR="00DB6117" w:rsidRDefault="00DB6117" w:rsidP="00AA27A8">
      <w:pPr>
        <w:keepNext/>
        <w:spacing w:line="240" w:lineRule="auto"/>
        <w:ind w:left="720"/>
        <w:contextualSpacing/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DB6117" w:rsidRDefault="00DB6117" w:rsidP="00AA27A8">
      <w:pPr>
        <w:keepNext/>
        <w:spacing w:line="240" w:lineRule="auto"/>
        <w:ind w:left="720"/>
        <w:contextualSpacing/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AA27A8" w:rsidRDefault="00FF3945" w:rsidP="00C75DD5">
      <w:pPr>
        <w:keepNext/>
        <w:spacing w:line="240" w:lineRule="auto"/>
        <w:ind w:left="720"/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Name</w:t>
      </w:r>
      <w:r w:rsidR="00AA27A8" w:rsidRPr="00AD7911">
        <w:rPr>
          <w:rFonts w:ascii="Arial" w:hAnsi="Arial" w:cs="Arial"/>
          <w:b/>
          <w:noProof/>
          <w:sz w:val="24"/>
          <w:szCs w:val="24"/>
          <w:lang w:eastAsia="de-DE"/>
        </w:rPr>
        <w:t>:</w:t>
      </w:r>
    </w:p>
    <w:p w:rsidR="00AA27A8" w:rsidRDefault="00AA27A8" w:rsidP="00C75DD5">
      <w:pPr>
        <w:keepNext/>
        <w:spacing w:line="240" w:lineRule="auto"/>
        <w:ind w:left="720"/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AA27A8" w:rsidRPr="00DB6117" w:rsidRDefault="00AA27A8" w:rsidP="00C75DD5">
      <w:pPr>
        <w:pStyle w:val="Listenabsatz"/>
        <w:keepNext/>
        <w:numPr>
          <w:ilvl w:val="0"/>
          <w:numId w:val="1"/>
        </w:numPr>
        <w:spacing w:before="240" w:line="240" w:lineRule="auto"/>
        <w:ind w:left="1071" w:hanging="357"/>
        <w:contextualSpacing w:val="0"/>
        <w:jc w:val="both"/>
        <w:rPr>
          <w:rFonts w:ascii="Arial" w:hAnsi="Arial" w:cs="Arial"/>
          <w:b/>
          <w:noProof/>
          <w:color w:val="0070C0"/>
          <w:sz w:val="24"/>
          <w:szCs w:val="24"/>
          <w:lang w:eastAsia="de-DE"/>
        </w:rPr>
      </w:pPr>
      <w:r w:rsidRPr="00DB6117">
        <w:rPr>
          <w:rFonts w:ascii="Arial" w:hAnsi="Arial" w:cs="Arial"/>
          <w:b/>
          <w:noProof/>
          <w:color w:val="0070C0"/>
          <w:sz w:val="24"/>
          <w:szCs w:val="24"/>
          <w:lang w:eastAsia="de-DE"/>
        </w:rPr>
        <w:t>Diagnostiktermin:</w:t>
      </w:r>
      <w:r w:rsidR="00DB6117" w:rsidRPr="00DB6117">
        <w:rPr>
          <w:rFonts w:ascii="Arial" w:hAnsi="Arial" w:cs="Arial"/>
          <w:b/>
          <w:noProof/>
          <w:color w:val="0070C0"/>
          <w:sz w:val="24"/>
          <w:szCs w:val="24"/>
          <w:lang w:eastAsia="de-DE"/>
        </w:rPr>
        <w:t xml:space="preserve">                      </w:t>
      </w:r>
    </w:p>
    <w:p w:rsidR="00DB6117" w:rsidRPr="00DB6117" w:rsidRDefault="00DB6117" w:rsidP="00C75DD5">
      <w:pPr>
        <w:pStyle w:val="Listenabsatz"/>
        <w:keepNext/>
        <w:spacing w:before="240" w:line="240" w:lineRule="auto"/>
        <w:ind w:left="1072"/>
        <w:jc w:val="both"/>
        <w:rPr>
          <w:rFonts w:ascii="Arial" w:hAnsi="Arial" w:cs="Arial"/>
          <w:b/>
          <w:noProof/>
          <w:color w:val="17365D" w:themeColor="text2" w:themeShade="BF"/>
          <w:sz w:val="24"/>
          <w:szCs w:val="24"/>
          <w:lang w:eastAsia="de-DE"/>
        </w:rPr>
      </w:pPr>
    </w:p>
    <w:p w:rsidR="00AA27A8" w:rsidRPr="00DB6117" w:rsidRDefault="00AA27A8" w:rsidP="00C75DD5">
      <w:pPr>
        <w:keepNext/>
        <w:numPr>
          <w:ilvl w:val="0"/>
          <w:numId w:val="1"/>
        </w:numPr>
        <w:spacing w:before="240" w:line="240" w:lineRule="auto"/>
        <w:ind w:left="1072"/>
        <w:contextualSpacing/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de-DE"/>
        </w:rPr>
      </w:pPr>
      <w:r w:rsidRPr="00DB6117">
        <w:rPr>
          <w:rFonts w:ascii="Arial" w:hAnsi="Arial" w:cs="Arial"/>
          <w:b/>
          <w:noProof/>
          <w:color w:val="FF0000"/>
          <w:sz w:val="24"/>
          <w:szCs w:val="24"/>
          <w:lang w:eastAsia="de-DE"/>
        </w:rPr>
        <w:t>Diagnostiktermin:</w:t>
      </w:r>
      <w:r w:rsidR="00DB6117" w:rsidRPr="00DB6117">
        <w:rPr>
          <w:rFonts w:ascii="Arial" w:hAnsi="Arial" w:cs="Arial"/>
          <w:b/>
          <w:noProof/>
          <w:color w:val="FF0000"/>
          <w:sz w:val="24"/>
          <w:szCs w:val="24"/>
          <w:lang w:eastAsia="de-DE"/>
        </w:rPr>
        <w:t xml:space="preserve">                          </w:t>
      </w:r>
    </w:p>
    <w:p w:rsidR="00C75DD5" w:rsidRPr="00DB6117" w:rsidRDefault="00C75DD5" w:rsidP="00C75DD5">
      <w:pPr>
        <w:pStyle w:val="Listenabsatz"/>
        <w:keepNext/>
        <w:spacing w:before="240" w:line="240" w:lineRule="auto"/>
        <w:ind w:left="1072"/>
        <w:jc w:val="both"/>
        <w:rPr>
          <w:rFonts w:ascii="Arial" w:hAnsi="Arial" w:cs="Arial"/>
          <w:b/>
          <w:noProof/>
          <w:color w:val="17365D" w:themeColor="text2" w:themeShade="BF"/>
          <w:sz w:val="24"/>
          <w:szCs w:val="24"/>
          <w:lang w:eastAsia="de-DE"/>
        </w:rPr>
      </w:pPr>
    </w:p>
    <w:p w:rsidR="00AA27A8" w:rsidRPr="00DB6117" w:rsidRDefault="00AA27A8" w:rsidP="00C75DD5">
      <w:pPr>
        <w:keepNext/>
        <w:numPr>
          <w:ilvl w:val="0"/>
          <w:numId w:val="1"/>
        </w:numPr>
        <w:spacing w:before="240" w:line="240" w:lineRule="auto"/>
        <w:ind w:left="1072"/>
        <w:contextualSpacing/>
        <w:jc w:val="both"/>
        <w:rPr>
          <w:rFonts w:ascii="Arial" w:hAnsi="Arial" w:cs="Arial"/>
          <w:b/>
          <w:noProof/>
          <w:color w:val="00B050"/>
          <w:sz w:val="24"/>
          <w:szCs w:val="24"/>
          <w:lang w:eastAsia="de-DE"/>
        </w:rPr>
      </w:pPr>
      <w:r w:rsidRPr="00DB6117">
        <w:rPr>
          <w:rFonts w:ascii="Arial" w:hAnsi="Arial" w:cs="Arial"/>
          <w:b/>
          <w:noProof/>
          <w:color w:val="00B050"/>
          <w:sz w:val="24"/>
          <w:szCs w:val="24"/>
          <w:lang w:eastAsia="de-DE"/>
        </w:rPr>
        <w:t>Diagnostiktermin:</w:t>
      </w:r>
      <w:r w:rsidR="00DB6117" w:rsidRPr="00DB6117">
        <w:rPr>
          <w:rFonts w:ascii="Arial" w:hAnsi="Arial" w:cs="Arial"/>
          <w:b/>
          <w:noProof/>
          <w:color w:val="00B050"/>
          <w:sz w:val="24"/>
          <w:szCs w:val="24"/>
          <w:lang w:eastAsia="de-DE"/>
        </w:rPr>
        <w:t xml:space="preserve">                               </w:t>
      </w:r>
    </w:p>
    <w:p w:rsidR="00AA27A8" w:rsidRPr="00AD7911" w:rsidRDefault="00AA27A8" w:rsidP="00AA27A8">
      <w:pPr>
        <w:keepNext/>
        <w:spacing w:line="240" w:lineRule="auto"/>
        <w:ind w:left="720"/>
        <w:contextualSpacing/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AA27A8" w:rsidRPr="00AD7911" w:rsidRDefault="00AA27A8" w:rsidP="00AA27A8">
      <w:pPr>
        <w:keepNext/>
        <w:spacing w:line="240" w:lineRule="auto"/>
        <w:ind w:left="720"/>
        <w:contextualSpacing/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AA27A8" w:rsidRDefault="00AA27A8" w:rsidP="00EF5532">
      <w:pPr>
        <w:keepNext/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AA27A8" w:rsidRDefault="00AA27A8" w:rsidP="00AA27A8">
      <w:pPr>
        <w:keepNext/>
        <w:spacing w:line="240" w:lineRule="auto"/>
        <w:ind w:left="720"/>
        <w:contextualSpacing/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AA27A8" w:rsidRPr="00AD7911" w:rsidRDefault="00AA27A8" w:rsidP="00AA27A8">
      <w:pPr>
        <w:keepNext/>
        <w:spacing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D7911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585B6CD" wp14:editId="35C2BCFA">
            <wp:extent cx="5486400" cy="320040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27A8" w:rsidRDefault="00AA27A8" w:rsidP="00AA27A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6117" w:rsidRDefault="002D00F0" w:rsidP="00DB6117">
      <w:pPr>
        <w:ind w:left="708" w:firstLine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digitalen Bearbeitung </w:t>
      </w:r>
      <w:r w:rsidR="00DB6117">
        <w:rPr>
          <w:rFonts w:ascii="Arial" w:hAnsi="Arial" w:cs="Arial"/>
          <w:sz w:val="24"/>
          <w:szCs w:val="24"/>
        </w:rPr>
        <w:t>klicken Sie mit der rechten Maustaste in das Di</w:t>
      </w:r>
      <w:r>
        <w:rPr>
          <w:rFonts w:ascii="Arial" w:hAnsi="Arial" w:cs="Arial"/>
          <w:sz w:val="24"/>
          <w:szCs w:val="24"/>
        </w:rPr>
        <w:t>agrammfeld und wählen Sie „Daten</w:t>
      </w:r>
      <w:r w:rsidR="00DB6117">
        <w:rPr>
          <w:rFonts w:ascii="Arial" w:hAnsi="Arial" w:cs="Arial"/>
          <w:sz w:val="24"/>
          <w:szCs w:val="24"/>
        </w:rPr>
        <w:t xml:space="preserve"> bearbeiten“. </w:t>
      </w:r>
      <w:r>
        <w:rPr>
          <w:rFonts w:ascii="Arial" w:hAnsi="Arial" w:cs="Arial"/>
          <w:sz w:val="24"/>
          <w:szCs w:val="24"/>
        </w:rPr>
        <w:t>Es erscheint eine Tabelle, in welche die Ergebnisse von insgesamt drei Diagnostikterminen eingetragen werden können. Wenn S</w:t>
      </w:r>
      <w:r w:rsidR="00DB6117">
        <w:rPr>
          <w:rFonts w:ascii="Arial" w:hAnsi="Arial" w:cs="Arial"/>
          <w:sz w:val="24"/>
          <w:szCs w:val="24"/>
        </w:rPr>
        <w:t xml:space="preserve">ie das Fenster wieder schließen, </w:t>
      </w:r>
      <w:r>
        <w:rPr>
          <w:rFonts w:ascii="Arial" w:hAnsi="Arial" w:cs="Arial"/>
          <w:sz w:val="24"/>
          <w:szCs w:val="24"/>
        </w:rPr>
        <w:t>erscheinen die Entwicklungslinien zu ihren Diagnostikergebnissen automatisch in der Entwicklungsskala.</w:t>
      </w:r>
    </w:p>
    <w:sectPr w:rsidR="00DB611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FF" w:rsidRDefault="008805FF" w:rsidP="00EF5532">
      <w:pPr>
        <w:spacing w:after="0" w:line="240" w:lineRule="auto"/>
      </w:pPr>
      <w:r>
        <w:separator/>
      </w:r>
    </w:p>
  </w:endnote>
  <w:endnote w:type="continuationSeparator" w:id="0">
    <w:p w:rsidR="008805FF" w:rsidRDefault="008805FF" w:rsidP="00EF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16" w:rsidRPr="00C1726F" w:rsidRDefault="00C1726F" w:rsidP="00C1726F">
    <w:pPr>
      <w:pStyle w:val="Fuzeile"/>
      <w:jc w:val="right"/>
      <w:rPr>
        <w:sz w:val="18"/>
        <w:szCs w:val="18"/>
      </w:rPr>
    </w:pPr>
    <w:r>
      <w:t>www.vonloeper.de/diakomm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FF" w:rsidRDefault="008805FF" w:rsidP="00EF5532">
      <w:pPr>
        <w:spacing w:after="0" w:line="240" w:lineRule="auto"/>
      </w:pPr>
      <w:r>
        <w:separator/>
      </w:r>
    </w:p>
  </w:footnote>
  <w:footnote w:type="continuationSeparator" w:id="0">
    <w:p w:rsidR="008805FF" w:rsidRDefault="008805FF" w:rsidP="00EF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16" w:rsidRDefault="007C5116" w:rsidP="00C544FF">
    <w:pPr>
      <w:pStyle w:val="KeinAbsatzformat"/>
      <w:spacing w:after="17"/>
      <w:ind w:left="113"/>
      <w:rPr>
        <w:rFonts w:ascii="Verdana" w:hAnsi="Verdana" w:cs="Verdana"/>
        <w:sz w:val="28"/>
        <w:szCs w:val="28"/>
      </w:rPr>
    </w:pPr>
    <w:r w:rsidRPr="007C5116">
      <w:rPr>
        <w:rFonts w:ascii="Verdana" w:hAnsi="Verdana" w:cs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A627B" wp14:editId="5330CB72">
              <wp:simplePos x="0" y="0"/>
              <wp:positionH relativeFrom="column">
                <wp:posOffset>4371975</wp:posOffset>
              </wp:positionH>
              <wp:positionV relativeFrom="paragraph">
                <wp:posOffset>-53340</wp:posOffset>
              </wp:positionV>
              <wp:extent cx="1276350" cy="680720"/>
              <wp:effectExtent l="0" t="0" r="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116" w:rsidRDefault="007C511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875C547" wp14:editId="491DFC0D">
                                <wp:extent cx="1185545" cy="542324"/>
                                <wp:effectExtent l="0" t="0" r="0" b="0"/>
                                <wp:docPr id="2" name="Grafik 2" descr="\\Ariadnesrv1\verlag\VERLAGSORGANISATION\Logos\A_Verlagslogos\Verlagslogo-mit-Verlagsnam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Ariadnesrv1\verlag\VERLAGSORGANISATION\Logos\A_Verlagslogos\Verlagslogo-mit-Verlagsnam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5545" cy="542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4.25pt;margin-top:-4.2pt;width:100.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f9IQIAAB0EAAAOAAAAZHJzL2Uyb0RvYy54bWysU11v2yAUfZ+0/4B4X+y4SZpacaouXaZJ&#10;3YfU7gdgwDEacD0gsbNf3wtO06h7m+YHBL73Hs4997C6HYwmB+m8AlvR6SSnRFoOQtldRX8+bT8s&#10;KfGBWcE0WFnRo/T0dv3+3arvSllAC1pIRxDE+rLvKtqG0JVZ5nkrDfMT6KTFYAPOsIBHt8uEYz2i&#10;G50Veb7IenCic8Cl9/j3fgzSdcJvGsnD96bxMhBdUeQW0urSWsc1W69YuXOsaxU/0WD/wMIwZfHS&#10;M9Q9C4zsnfoLyijuwEMTJhxMBk2juEw9YDfT/E03jy3rZOoFxfHdWSb//2D5t8MPR5So6FV+TYll&#10;Bof0JIfQSC1IEfXpO19i2mOHiWH4CAPOOfXquwfgvzyxsGmZ3ck756BvJRPIbxors4vSEcdHkLr/&#10;CgKvYfsACWhonInioRwE0XFOx/NskArh8crienE1xxDH2GKZXxdpeBkrX6o758NnCYbETUUdzj6h&#10;s8ODD5ENK19S4mUetBJbpXU6uF290Y4cGPpkm77UwJs0bUlf0Zt5MU/IFmJ9spBRAX2slanoMo/f&#10;6KyoxicrUkpgSo97ZKLtSZ6oyKhNGOoBE6NmNYgjCuVg9Cu+L9y04P5Q0qNXK+p/75mTlOgvFsW+&#10;mc5m0dzpMJtHaYi7jNSXEWY5QlU0UDJuNyE9iKiDhTscSqOSXq9MTlzRg0nG03uJJr88p6zXV71+&#10;BgAA//8DAFBLAwQUAAYACAAAACEALFqFKN0AAAAJAQAADwAAAGRycy9kb3ducmV2LnhtbEyPwU7D&#10;MAyG70i8Q+RJXNCWgrYuLXUnQAJx3dgDuI3XVmuSqsnW7u0JJzja/vT7+4vdbHpx5dF3ziI8rRIQ&#10;bGunO9sgHL8/lgqED2Q19c4ywo097Mr7u4Jy7Sa75+shNCKGWJ8TQhvCkEvp65YN+ZUb2MbbyY2G&#10;QhzHRuqRphhuevmcJKk01Nn4oaWB31uuz4eLQTh9TY+bbKo+w3G7X6dv1G0rd0N8WMyvLyACz+EP&#10;hl/9qA5ldKrcxWoveoRUqU1EEZZqDSICSmVxUSFkSoEsC/m/QfkDAAD//wMAUEsBAi0AFAAGAAgA&#10;AAAhALaDOJL+AAAA4QEAABMAAAAAAAAAAAAAAAAAAAAAAFtDb250ZW50X1R5cGVzXS54bWxQSwEC&#10;LQAUAAYACAAAACEAOP0h/9YAAACUAQAACwAAAAAAAAAAAAAAAAAvAQAAX3JlbHMvLnJlbHNQSwEC&#10;LQAUAAYACAAAACEAOCnX/SECAAAdBAAADgAAAAAAAAAAAAAAAAAuAgAAZHJzL2Uyb0RvYy54bWxQ&#10;SwECLQAUAAYACAAAACEALFqFKN0AAAAJAQAADwAAAAAAAAAAAAAAAAB7BAAAZHJzL2Rvd25yZXYu&#10;eG1sUEsFBgAAAAAEAAQA8wAAAIUFAAAAAA==&#10;" stroked="f">
              <v:textbox>
                <w:txbxContent>
                  <w:p w:rsidR="007C5116" w:rsidRDefault="007C511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875C547" wp14:editId="491DFC0D">
                          <wp:extent cx="1185545" cy="542324"/>
                          <wp:effectExtent l="0" t="0" r="0" b="0"/>
                          <wp:docPr id="2" name="Grafik 2" descr="\\Ariadnesrv1\verlag\VERLAGSORGANISATION\Logos\A_Verlagslogos\Verlagslogo-mit-Verlagsnam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Ariadnesrv1\verlag\VERLAGSORGANISATION\Logos\A_Verlagslogos\Verlagslogo-mit-Verlagsnam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5545" cy="542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>
      <w:rPr>
        <w:rFonts w:ascii="Verdana" w:hAnsi="Verdana" w:cs="Verdana"/>
        <w:sz w:val="28"/>
        <w:szCs w:val="28"/>
      </w:rPr>
      <w:t>DiaKomm</w:t>
    </w:r>
    <w:proofErr w:type="spellEnd"/>
    <w:r>
      <w:rPr>
        <w:noProof/>
        <w:lang w:eastAsia="de-DE"/>
      </w:rPr>
      <w:t xml:space="preserve"> </w:t>
    </w:r>
  </w:p>
  <w:p w:rsidR="007C5116" w:rsidRDefault="007C5116" w:rsidP="00C544FF">
    <w:pPr>
      <w:pStyle w:val="EinfAbs"/>
      <w:ind w:left="113"/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 xml:space="preserve">Diagnostik und </w:t>
    </w:r>
    <w:r>
      <w:rPr>
        <w:rFonts w:ascii="Verdana" w:hAnsi="Verdana" w:cs="Verdana"/>
        <w:sz w:val="14"/>
        <w:szCs w:val="14"/>
      </w:rPr>
      <w:br/>
      <w:t>Kommunikationsförderung</w:t>
    </w:r>
  </w:p>
  <w:p w:rsidR="007C5116" w:rsidRDefault="00C75DD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3A11A" wp14:editId="0E382210">
              <wp:simplePos x="0" y="0"/>
              <wp:positionH relativeFrom="column">
                <wp:posOffset>33655</wp:posOffset>
              </wp:positionH>
              <wp:positionV relativeFrom="paragraph">
                <wp:posOffset>97155</wp:posOffset>
              </wp:positionV>
              <wp:extent cx="5905500" cy="4445"/>
              <wp:effectExtent l="0" t="0" r="19050" b="3365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444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7.65pt" to="467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oezAEAANQDAAAOAAAAZHJzL2Uyb0RvYy54bWysU8tu2zAQvBfoPxC815Iduw/Bcg4JmkvR&#10;Gn3kTlNLiyhfWDKW/fddUrJa9AEURS+ESM7OzgxX29uzNewEGLV3LV8uas7ASd9pd2z5l89vX7zm&#10;LCbhOmG8g5ZfIPLb3fNn2yE0sPK9Nx0gIxIXmyG0vE8pNFUVZQ9WxIUP4OhSebQi0RaPVYdiIHZr&#10;qlVdv6wGj11ALyFGOr0fL/mu8CsFMn1QKkJipuWkLZUVy3rIa7XbiuaIIvRaTjLEP6iwQjtqOlPd&#10;iyTYE+pfqKyW6KNXaSG9rbxSWkLxQG6W9U9uPvUiQPFC4cQwxxT/H618f9oj013LbzhzwtITPQCK&#10;Dtgj4EG77skd2U2OaQixIfSd2+O0i2GP2fNZoWXK6PBIE1BSIF/sXEK+zCHDOTFJh5s39WZT01tI&#10;uluv15tMXo0smS1gTA/gLcsfLTfa5QhEI07vYhqhV0g+No4N1Hb1iijzbZY5Citf6WJghH0ERT5J&#10;wCixTBjcGWQnQbPRfV1OOowjZC5R2pi5qC4a/lg0YXMZlKn728IZXTp6l+ZCq53H33VN56tUNeKv&#10;rkev2fbBd5fyTCUOGp2S8DTmeTZ/3Jfy7z/j7hsAAAD//wMAUEsDBBQABgAIAAAAIQC2FdOO3AAA&#10;AAcBAAAPAAAAZHJzL2Rvd25yZXYueG1sTI7RSsNAEEXfhf7DMgVfxO7W0lpjNkWkBRGJtPoBm+yY&#10;hGZnQ3bbpn/v5EmfZubey52TbgbXijP2ofGkYT5TIJBKbxuqNHx/7e7XIEI0ZE3rCTVcMcAmm9yk&#10;JrH+Qns8H2IluIRCYjTUMXaJlKGs0Zkw8x0Sez++dyby2VfS9ubC5a6VD0qtpDMN8YfadPhaY3k8&#10;nJyGQt295Z/F4/vHdZvL7W6Ne7fMtb6dDi/PICIO8S8MIz6jQ8ZMhT+RDaLVsFxwkOVxsv20GJeC&#10;hZUCmaXyP3/2CwAA//8DAFBLAQItABQABgAIAAAAIQC2gziS/gAAAOEBAAATAAAAAAAAAAAAAAAA&#10;AAAAAABbQ29udGVudF9UeXBlc10ueG1sUEsBAi0AFAAGAAgAAAAhADj9If/WAAAAlAEAAAsAAAAA&#10;AAAAAAAAAAAALwEAAF9yZWxzLy5yZWxzUEsBAi0AFAAGAAgAAAAhAGo6+h7MAQAA1AMAAA4AAAAA&#10;AAAAAAAAAAAALgIAAGRycy9lMm9Eb2MueG1sUEsBAi0AFAAGAAgAAAAhALYV047cAAAABwEAAA8A&#10;AAAAAAAAAAAAAAAAJgQAAGRycy9kb3ducmV2LnhtbFBLBQYAAAAABAAEAPMAAAAvBQAAAAA=&#10;" strokecolor="black [3040]" strokeweight="1pt"/>
          </w:pict>
        </mc:Fallback>
      </mc:AlternateContent>
    </w:r>
    <w:r>
      <w:rPr>
        <w:rFonts w:ascii="Verdana" w:hAnsi="Verdana" w:cs="Verdana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54659" wp14:editId="4B08B925">
              <wp:simplePos x="0" y="0"/>
              <wp:positionH relativeFrom="column">
                <wp:posOffset>7682230</wp:posOffset>
              </wp:positionH>
              <wp:positionV relativeFrom="paragraph">
                <wp:posOffset>1583055</wp:posOffset>
              </wp:positionV>
              <wp:extent cx="5934075" cy="542925"/>
              <wp:effectExtent l="0" t="0" r="9525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075" cy="5429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4" o:spid="_x0000_s1026" style="position:absolute;margin-left:604.9pt;margin-top:124.65pt;width:467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OblQIAAIQFAAAOAAAAZHJzL2Uyb0RvYy54bWysVMFu2zAMvQ/YPwi6r3Y8e12COkXQosOA&#10;oivaDj0rshQbk0VNUuJkXz9KctyuLXYYloMimuQj+UTy7HzfK7IT1nWgazo7ySkRmkPT6U1Nvz9c&#10;ffhMifNMN0yBFjU9CEfPl+/fnQ1mIQpoQTXCEgTRbjGYmrbem0WWOd6KnrkTMEKjUoLtmUfRbrLG&#10;sgHRe5UVef4pG8A2xgIXzuHXy6Sky4gvpeD+m5ROeKJqirn5eNp4rsOZLc/YYmOZaTs+psH+IYue&#10;dRqDTlCXzDOytd0rqL7jFhxIf8Khz0DKjotYA1Yzy19Uc98yI2ItSI4zE03u/8Hym92tJV1T05IS&#10;zXp8ojvBWy/4D1IGdgbjFmh0b27tKDm8hlL30vbhH4sg+8joYWJU7D3h+LGafyzz04oSjrqqLOZF&#10;FUCzJ29jnf8ioCfhUlOLLxaJZLtr55Pp0SQEc6C65qpTKgp2s75QluwYvu68uMyr+KCI/oeZ0sFY&#10;Q3BLiOFLFipLtcSbPygR7JS+ExIZweyLmEnsRTHFYZwL7WdJ1bJGpPBVjr+xtskjVhoBA7LE+BP2&#10;CBD6/DV2ynK0D64itvLknP8tseQ8ecTIoP3k3Hca7FsACqsaIyf7I0mJmsDSGpoD9ouFNEjO8KsO&#10;3+2aOX/LLE4OzhhuA/8ND6lgqCmMN0pasL/e+h7ssaFRS8mAk1hT93PLrKBEfdXY6vNZWYbRjUJZ&#10;nRYo2Oea9XON3vYXgO0ww71jeLwGe6+OV2mhf8SlsQpRUcU0x9g15d4ehQufNgSuHS5Wq2iG42qY&#10;v9b3hgfwwGroy4f9I7NmbF6PbX8Dx6llixc9nGyDp4bV1oPsYoM/8TryjaMeG2dcS2GXPJej1dPy&#10;XP4GAAD//wMAUEsDBBQABgAIAAAAIQDJBIeT4AAAAA0BAAAPAAAAZHJzL2Rvd25yZXYueG1sTI/B&#10;TsMwEETvSPyDtUjcqN0kKm2IUyEoZ2gpEty2sUki7HUUu234e5YT3GY0o9m31XryTpzsGPtAGuYz&#10;BcJSE0xPrYb969PNEkRMSAZdIKvh20ZY15cXFZYmnGlrT7vUCh6hWKKGLqWhlDI2nfUYZ2GwxNln&#10;GD0mtmMrzYhnHvdOZkotpMee+EKHg33obPO1O3oNL/0tPn+49pGMeqNps9i492mv9fXVdH8HItkp&#10;/ZXhF5/RoWamQziSicKxz9SK2ZOGrFjlILiSzYuC1UFDnhdLkHUl/39R/wAAAP//AwBQSwECLQAU&#10;AAYACAAAACEAtoM4kv4AAADhAQAAEwAAAAAAAAAAAAAAAAAAAAAAW0NvbnRlbnRfVHlwZXNdLnht&#10;bFBLAQItABQABgAIAAAAIQA4/SH/1gAAAJQBAAALAAAAAAAAAAAAAAAAAC8BAABfcmVscy8ucmVs&#10;c1BLAQItABQABgAIAAAAIQB2q8OblQIAAIQFAAAOAAAAAAAAAAAAAAAAAC4CAABkcnMvZTJvRG9j&#10;LnhtbFBLAQItABQABgAIAAAAIQDJBIeT4AAAAA0BAAAPAAAAAAAAAAAAAAAAAO8EAABkcnMvZG93&#10;bnJldi54bWxQSwUGAAAAAAQABADzAAAA/AUAAAAA&#10;" fillcolor="#92d05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4671"/>
    <w:multiLevelType w:val="hybridMultilevel"/>
    <w:tmpl w:val="0284EF18"/>
    <w:lvl w:ilvl="0" w:tplc="12EE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81"/>
    <w:rsid w:val="002D00F0"/>
    <w:rsid w:val="002F6CF9"/>
    <w:rsid w:val="0041022D"/>
    <w:rsid w:val="007C5116"/>
    <w:rsid w:val="008805FF"/>
    <w:rsid w:val="00950D15"/>
    <w:rsid w:val="00974927"/>
    <w:rsid w:val="00AA27A8"/>
    <w:rsid w:val="00B10005"/>
    <w:rsid w:val="00B13D81"/>
    <w:rsid w:val="00C1726F"/>
    <w:rsid w:val="00C305F4"/>
    <w:rsid w:val="00C534F8"/>
    <w:rsid w:val="00C544FF"/>
    <w:rsid w:val="00C75DD5"/>
    <w:rsid w:val="00DB6117"/>
    <w:rsid w:val="00E72050"/>
    <w:rsid w:val="00EF5532"/>
    <w:rsid w:val="00F5219A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7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A27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532"/>
  </w:style>
  <w:style w:type="paragraph" w:styleId="Fuzeile">
    <w:name w:val="footer"/>
    <w:basedOn w:val="Standard"/>
    <w:link w:val="FuzeileZchn"/>
    <w:uiPriority w:val="99"/>
    <w:unhideWhenUsed/>
    <w:rsid w:val="00EF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532"/>
  </w:style>
  <w:style w:type="paragraph" w:customStyle="1" w:styleId="KeinAbsatzformat">
    <w:name w:val="[Kein Absatzformat]"/>
    <w:rsid w:val="007C51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7C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7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A27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532"/>
  </w:style>
  <w:style w:type="paragraph" w:styleId="Fuzeile">
    <w:name w:val="footer"/>
    <w:basedOn w:val="Standard"/>
    <w:link w:val="FuzeileZchn"/>
    <w:uiPriority w:val="99"/>
    <w:unhideWhenUsed/>
    <w:rsid w:val="00EF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532"/>
  </w:style>
  <w:style w:type="paragraph" w:customStyle="1" w:styleId="KeinAbsatzformat">
    <w:name w:val="[Kein Absatzformat]"/>
    <w:rsid w:val="007C51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7C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1.Diagnostik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Motorik</c:v>
                </c:pt>
                <c:pt idx="1">
                  <c:v>Kognition</c:v>
                </c:pt>
                <c:pt idx="2">
                  <c:v>Sprachverständnis</c:v>
                </c:pt>
                <c:pt idx="3">
                  <c:v>Ausdrucksverhalten</c:v>
                </c:pt>
                <c:pt idx="4">
                  <c:v>Interaktion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2. Diagnostik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Motorik</c:v>
                </c:pt>
                <c:pt idx="1">
                  <c:v>Kognition</c:v>
                </c:pt>
                <c:pt idx="2">
                  <c:v>Sprachverständnis</c:v>
                </c:pt>
                <c:pt idx="3">
                  <c:v>Ausdrucksverhalten</c:v>
                </c:pt>
                <c:pt idx="4">
                  <c:v>Interaktion</c:v>
                </c:pt>
              </c:strCache>
            </c:strRef>
          </c:cat>
          <c:val>
            <c:numRef>
              <c:f>Tabelle1!$C$2:$C$6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3. Diagnostik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Motorik</c:v>
                </c:pt>
                <c:pt idx="1">
                  <c:v>Kognition</c:v>
                </c:pt>
                <c:pt idx="2">
                  <c:v>Sprachverständnis</c:v>
                </c:pt>
                <c:pt idx="3">
                  <c:v>Ausdrucksverhalten</c:v>
                </c:pt>
                <c:pt idx="4">
                  <c:v>Interaktion</c:v>
                </c:pt>
              </c:strCache>
            </c:strRef>
          </c:cat>
          <c:val>
            <c:numRef>
              <c:f>Tabelle1!$D$2:$D$6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752960"/>
        <c:axId val="119767040"/>
      </c:lineChart>
      <c:catAx>
        <c:axId val="11975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767040"/>
        <c:crosses val="autoZero"/>
        <c:auto val="0"/>
        <c:lblAlgn val="ctr"/>
        <c:lblOffset val="100"/>
        <c:noMultiLvlLbl val="0"/>
      </c:catAx>
      <c:valAx>
        <c:axId val="119767040"/>
        <c:scaling>
          <c:orientation val="minMax"/>
          <c:max val="6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75296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Köln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Schreiber</dc:creator>
  <cp:keywords/>
  <dc:description/>
  <cp:lastModifiedBy>Uli Seibold</cp:lastModifiedBy>
  <cp:revision>13</cp:revision>
  <cp:lastPrinted>2018-10-25T08:08:00Z</cp:lastPrinted>
  <dcterms:created xsi:type="dcterms:W3CDTF">2014-02-17T13:45:00Z</dcterms:created>
  <dcterms:modified xsi:type="dcterms:W3CDTF">2018-10-25T08:20:00Z</dcterms:modified>
</cp:coreProperties>
</file>